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58F1634" w14:textId="77777777" w:rsidR="00DC66DF" w:rsidRDefault="00DC66DF" w:rsidP="00DC66DF">
      <w:pPr>
        <w:tabs>
          <w:tab w:val="left" w:pos="1545"/>
        </w:tabs>
      </w:pPr>
      <w:proofErr w:type="spellStart"/>
      <w:r>
        <w:t>ataşabilă</w:t>
      </w:r>
      <w:proofErr w:type="spellEnd"/>
      <w:r>
        <w:t xml:space="preserve"> la </w:t>
      </w:r>
      <w:proofErr w:type="spellStart"/>
      <w:r>
        <w:t>suprafaţa</w:t>
      </w:r>
      <w:proofErr w:type="spellEnd"/>
      <w:r>
        <w:t xml:space="preserve"> mesei</w:t>
      </w:r>
    </w:p>
    <w:p w14:paraId="6D53ADAB" w14:textId="77777777" w:rsidR="00DC66DF" w:rsidRDefault="00DC66DF" w:rsidP="00DC66DF">
      <w:pPr>
        <w:tabs>
          <w:tab w:val="left" w:pos="1545"/>
        </w:tabs>
      </w:pPr>
      <w:proofErr w:type="spellStart"/>
      <w:r>
        <w:t>lentilă</w:t>
      </w:r>
      <w:proofErr w:type="spellEnd"/>
      <w:r>
        <w:t xml:space="preserve"> de </w:t>
      </w:r>
      <w:proofErr w:type="spellStart"/>
      <w:r>
        <w:t>sticlă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125 mm</w:t>
      </w:r>
    </w:p>
    <w:p w14:paraId="3E3A5EB9" w14:textId="77777777" w:rsidR="00DC66DF" w:rsidRDefault="00DC66DF" w:rsidP="00DC66DF">
      <w:pPr>
        <w:tabs>
          <w:tab w:val="left" w:pos="1545"/>
        </w:tabs>
      </w:pPr>
      <w:proofErr w:type="spellStart"/>
      <w:proofErr w:type="gramStart"/>
      <w:r>
        <w:t>mărire</w:t>
      </w:r>
      <w:proofErr w:type="spellEnd"/>
      <w:proofErr w:type="gramEnd"/>
      <w:r>
        <w:t xml:space="preserve">: 3 </w:t>
      </w:r>
      <w:proofErr w:type="spellStart"/>
      <w:r>
        <w:t>dioptrii</w:t>
      </w:r>
      <w:proofErr w:type="spellEnd"/>
    </w:p>
    <w:p w14:paraId="6050C4BC" w14:textId="77777777" w:rsidR="00DC66DF" w:rsidRDefault="00DC66DF" w:rsidP="00DC66DF">
      <w:pPr>
        <w:tabs>
          <w:tab w:val="left" w:pos="1545"/>
        </w:tabs>
      </w:pPr>
      <w:proofErr w:type="spellStart"/>
      <w:r>
        <w:t>tub</w:t>
      </w:r>
      <w:proofErr w:type="spellEnd"/>
      <w:r>
        <w:t xml:space="preserve"> </w:t>
      </w:r>
      <w:proofErr w:type="spellStart"/>
      <w:r>
        <w:t>fluorescent</w:t>
      </w:r>
      <w:proofErr w:type="spellEnd"/>
      <w:r>
        <w:t xml:space="preserve"> </w:t>
      </w:r>
      <w:proofErr w:type="spellStart"/>
      <w:r>
        <w:t>circular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184 mm / T5 22 W</w:t>
      </w:r>
    </w:p>
    <w:p w14:paraId="15983EDC" w14:textId="77777777" w:rsidR="00DC66DF" w:rsidRDefault="00DC66DF" w:rsidP="00DC66DF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</w:t>
      </w:r>
      <w:proofErr w:type="spellStart"/>
      <w:r>
        <w:t>rabatabil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protecţie</w:t>
      </w:r>
      <w:proofErr w:type="spellEnd"/>
      <w:r>
        <w:t xml:space="preserve"> la </w:t>
      </w:r>
      <w:proofErr w:type="spellStart"/>
      <w:r>
        <w:t>zgâriere</w:t>
      </w:r>
      <w:proofErr w:type="spellEnd"/>
    </w:p>
    <w:p w14:paraId="0CB03A3E" w14:textId="77777777" w:rsidR="00DC66DF" w:rsidRDefault="00DC66DF" w:rsidP="00DC66DF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reţea</w:t>
      </w:r>
      <w:proofErr w:type="spellEnd"/>
      <w:r>
        <w:t xml:space="preserve"> 1,7 m</w:t>
      </w:r>
    </w:p>
    <w:p w14:paraId="5FB71877" w14:textId="77777777" w:rsidR="00DC66DF" w:rsidRDefault="00DC66DF" w:rsidP="00DC66DF">
      <w:pPr>
        <w:tabs>
          <w:tab w:val="left" w:pos="1545"/>
        </w:tabs>
      </w:pPr>
      <w:proofErr w:type="spellStart"/>
      <w:r>
        <w:t>alimentare</w:t>
      </w:r>
      <w:proofErr w:type="spellEnd"/>
      <w:r>
        <w:t>: 230 V~/ 50 Hz / 22 W</w:t>
      </w:r>
    </w:p>
    <w:p w14:paraId="0E327310" w14:textId="77777777" w:rsidR="00DC66DF" w:rsidRDefault="00DC66DF" w:rsidP="00DC66DF">
      <w:pPr>
        <w:tabs>
          <w:tab w:val="left" w:pos="1545"/>
        </w:tabs>
      </w:pPr>
      <w:proofErr w:type="spellStart"/>
      <w:r>
        <w:t>opţional</w:t>
      </w:r>
      <w:proofErr w:type="spellEnd"/>
      <w:r>
        <w:t xml:space="preserve">: </w:t>
      </w:r>
      <w:proofErr w:type="spellStart"/>
      <w:r>
        <w:t>lentilă</w:t>
      </w:r>
      <w:proofErr w:type="spellEnd"/>
      <w:r>
        <w:t xml:space="preserve"> 5 </w:t>
      </w:r>
      <w:proofErr w:type="spellStart"/>
      <w:r>
        <w:t>dioptrii</w:t>
      </w:r>
      <w:proofErr w:type="spellEnd"/>
      <w:r>
        <w:t xml:space="preserve"> (NKL 5D), </w:t>
      </w:r>
      <w:proofErr w:type="spellStart"/>
      <w:r>
        <w:t>tub</w:t>
      </w:r>
      <w:proofErr w:type="spellEnd"/>
      <w:r>
        <w:t xml:space="preserve"> de </w:t>
      </w:r>
      <w:proofErr w:type="spellStart"/>
      <w:r>
        <w:t>rezervă</w:t>
      </w:r>
      <w:proofErr w:type="spellEnd"/>
      <w:r>
        <w:t xml:space="preserve"> (NKLF T5)</w:t>
      </w:r>
    </w:p>
    <w:p w14:paraId="264BC914" w14:textId="4074DA85" w:rsidR="00987372" w:rsidRPr="005F1EDD" w:rsidRDefault="00DC66DF" w:rsidP="00DC66DF">
      <w:pPr>
        <w:tabs>
          <w:tab w:val="left" w:pos="1545"/>
        </w:tabs>
      </w:pPr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</w:t>
      </w:r>
      <w:proofErr w:type="spellStart"/>
      <w:r>
        <w:t>1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2023-01-26T07:51:00Z</dcterms:created>
  <dcterms:modified xsi:type="dcterms:W3CDTF">2023-01-26T07:51:00Z</dcterms:modified>
</cp:coreProperties>
</file>